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20" w:rsidRDefault="00E94220">
      <w:pPr>
        <w:pStyle w:val="BCGHeading"/>
      </w:pPr>
      <w:bookmarkStart w:id="0" w:name="_GoBack"/>
      <w:bookmarkEnd w:id="0"/>
      <w:r>
        <w:t>Self</w:t>
      </w:r>
      <w:r w:rsidR="007A3755">
        <w:t xml:space="preserve"> </w:t>
      </w:r>
      <w:r>
        <w:t xml:space="preserve">Assessment </w:t>
      </w:r>
      <w:r w:rsidR="007A3755">
        <w:t>Form</w:t>
      </w:r>
    </w:p>
    <w:p w:rsidR="00E94220" w:rsidRDefault="00E94220"/>
    <w:p w:rsidR="00E94220" w:rsidRDefault="00E9422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create some common understanding of how to use this rating scale the following definitions are offered:</w:t>
      </w:r>
    </w:p>
    <w:p w:rsidR="00E94220" w:rsidRDefault="00E94220">
      <w:pPr>
        <w:rPr>
          <w:rFonts w:cs="Arial"/>
          <w:sz w:val="22"/>
          <w:szCs w:val="22"/>
        </w:rPr>
      </w:pPr>
    </w:p>
    <w:p w:rsidR="00E94220" w:rsidRDefault="00E94220">
      <w:pPr>
        <w:numPr>
          <w:ilvl w:val="0"/>
          <w:numId w:val="1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Professional learning need – don’t know how to do this</w:t>
      </w:r>
    </w:p>
    <w:p w:rsidR="00E94220" w:rsidRDefault="00E94220">
      <w:pPr>
        <w:numPr>
          <w:ilvl w:val="0"/>
          <w:numId w:val="1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Second Stage learning need – know how to but unable to make it happen</w:t>
      </w:r>
    </w:p>
    <w:p w:rsidR="00E94220" w:rsidRDefault="00E94220">
      <w:pPr>
        <w:numPr>
          <w:ilvl w:val="0"/>
          <w:numId w:val="1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Sporadically competent – occasionally do it fine</w:t>
      </w:r>
    </w:p>
    <w:p w:rsidR="00E94220" w:rsidRDefault="00E94220">
      <w:pPr>
        <w:numPr>
          <w:ilvl w:val="0"/>
          <w:numId w:val="1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Consistently competent – this has become part of natural way of doing things</w:t>
      </w:r>
    </w:p>
    <w:p w:rsidR="00E94220" w:rsidRDefault="00E94220">
      <w:pPr>
        <w:numPr>
          <w:ilvl w:val="0"/>
          <w:numId w:val="1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Mastery – can role model for this – can teach it to others</w:t>
      </w:r>
    </w:p>
    <w:p w:rsidR="00E94220" w:rsidRDefault="00E9422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276"/>
        <w:gridCol w:w="1134"/>
        <w:gridCol w:w="1276"/>
        <w:gridCol w:w="1417"/>
        <w:gridCol w:w="992"/>
      </w:tblGrid>
      <w:tr w:rsidR="00E94220">
        <w:tblPrEx>
          <w:tblCellMar>
            <w:top w:w="0" w:type="dxa"/>
            <w:bottom w:w="0" w:type="dxa"/>
          </w:tblCellMar>
        </w:tblPrEx>
        <w:trPr>
          <w:trHeight w:val="125"/>
          <w:tblHeader/>
        </w:trPr>
        <w:tc>
          <w:tcPr>
            <w:tcW w:w="3652" w:type="dxa"/>
          </w:tcPr>
          <w:p w:rsidR="00E94220" w:rsidRDefault="00E94220">
            <w:pPr>
              <w:rPr>
                <w:sz w:val="22"/>
              </w:rPr>
            </w:pPr>
            <w:r>
              <w:rPr>
                <w:rFonts w:ascii="Geneva" w:hAnsi="Geneva"/>
                <w:color w:val="000000"/>
                <w:sz w:val="20"/>
              </w:rPr>
              <w:t>See above for full definition of headings</w:t>
            </w:r>
          </w:p>
        </w:tc>
        <w:tc>
          <w:tcPr>
            <w:tcW w:w="1276" w:type="dxa"/>
          </w:tcPr>
          <w:p w:rsidR="00E94220" w:rsidRDefault="00E9422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 xml:space="preserve">1  </w:t>
            </w:r>
            <w:r>
              <w:rPr>
                <w:rFonts w:cs="Arial"/>
                <w:sz w:val="18"/>
                <w:szCs w:val="18"/>
              </w:rPr>
              <w:t>Professional learning need</w:t>
            </w:r>
          </w:p>
          <w:p w:rsidR="00E94220" w:rsidRDefault="00E9422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E94220" w:rsidRDefault="00E942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  <w:p w:rsidR="00E94220" w:rsidRDefault="00E9422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Second Stage learning need</w:t>
            </w:r>
          </w:p>
        </w:tc>
        <w:tc>
          <w:tcPr>
            <w:tcW w:w="1276" w:type="dxa"/>
          </w:tcPr>
          <w:p w:rsidR="00E94220" w:rsidRDefault="00E942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  <w:p w:rsidR="00E94220" w:rsidRDefault="00E9422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Sporadically competent</w:t>
            </w:r>
          </w:p>
        </w:tc>
        <w:tc>
          <w:tcPr>
            <w:tcW w:w="1417" w:type="dxa"/>
          </w:tcPr>
          <w:p w:rsidR="00E94220" w:rsidRDefault="00E942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  <w:p w:rsidR="00E94220" w:rsidRDefault="00E9422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Consistently competent</w:t>
            </w:r>
          </w:p>
        </w:tc>
        <w:tc>
          <w:tcPr>
            <w:tcW w:w="992" w:type="dxa"/>
          </w:tcPr>
          <w:p w:rsidR="00E94220" w:rsidRDefault="00E942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  <w:p w:rsidR="00E94220" w:rsidRDefault="00E9422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Mastery</w:t>
            </w:r>
          </w:p>
        </w:tc>
      </w:tr>
      <w:tr w:rsidR="00E9422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652" w:type="dxa"/>
          </w:tcPr>
          <w:p w:rsidR="00E94220" w:rsidRDefault="00E94220">
            <w:pPr>
              <w:pStyle w:val="subhead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Knowledge</w:t>
            </w:r>
          </w:p>
        </w:tc>
        <w:tc>
          <w:tcPr>
            <w:tcW w:w="1276" w:type="dxa"/>
          </w:tcPr>
          <w:p w:rsidR="00E94220" w:rsidRDefault="00E94220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1134" w:type="dxa"/>
          </w:tcPr>
          <w:p w:rsidR="00E94220" w:rsidRDefault="00E94220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1276" w:type="dxa"/>
          </w:tcPr>
          <w:p w:rsidR="00E94220" w:rsidRDefault="00E94220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1417" w:type="dxa"/>
          </w:tcPr>
          <w:p w:rsidR="00E94220" w:rsidRDefault="00E94220">
            <w:pPr>
              <w:pStyle w:val="Header"/>
            </w:pPr>
          </w:p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1) Understand the purpose of Supervision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2) Clear about the boundaries of Supervision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3) Understand the following elements: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Managerial / professional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Educative / developmental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Supportive / restorative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6"/>
          </w:tcPr>
          <w:p w:rsidR="00E94220" w:rsidRDefault="00E94220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C.L.E.A.R Supervision Skills </w:t>
            </w:r>
            <w:r>
              <w:rPr>
                <w:rFonts w:cs="Arial"/>
                <w:b/>
                <w:bCs/>
              </w:rPr>
              <w:br/>
              <w:t>C</w:t>
            </w:r>
            <w:r>
              <w:rPr>
                <w:rFonts w:cs="Arial"/>
                <w:bCs/>
              </w:rPr>
              <w:t>(contract)</w:t>
            </w:r>
            <w:r>
              <w:rPr>
                <w:rFonts w:cs="Arial"/>
                <w:b/>
                <w:bCs/>
              </w:rPr>
              <w:t xml:space="preserve"> L</w:t>
            </w:r>
            <w:r>
              <w:rPr>
                <w:rFonts w:cs="Arial"/>
                <w:bCs/>
              </w:rPr>
              <w:t>(listen)</w:t>
            </w:r>
            <w:r>
              <w:rPr>
                <w:rFonts w:cs="Arial"/>
                <w:b/>
                <w:bCs/>
              </w:rPr>
              <w:t xml:space="preserve"> E</w:t>
            </w:r>
            <w:r>
              <w:rPr>
                <w:rFonts w:cs="Arial"/>
                <w:bCs/>
              </w:rPr>
              <w:t>(explore)</w:t>
            </w:r>
            <w:r>
              <w:rPr>
                <w:rFonts w:cs="Arial"/>
                <w:b/>
                <w:bCs/>
              </w:rPr>
              <w:t xml:space="preserve"> A</w:t>
            </w:r>
            <w:r>
              <w:rPr>
                <w:rFonts w:cs="Arial"/>
                <w:bCs/>
              </w:rPr>
              <w:t>(action)</w:t>
            </w:r>
            <w:r>
              <w:rPr>
                <w:rFonts w:cs="Arial"/>
                <w:b/>
                <w:bCs/>
              </w:rPr>
              <w:t xml:space="preserve"> R</w:t>
            </w:r>
            <w:r>
              <w:rPr>
                <w:rFonts w:cs="Arial"/>
                <w:bCs/>
              </w:rPr>
              <w:t>(review)</w:t>
            </w:r>
          </w:p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C. 1</w:t>
            </w:r>
            <w:r>
              <w:rPr>
                <w:rFonts w:cs="Arial"/>
                <w:sz w:val="22"/>
              </w:rPr>
              <w:t>. Can explain to supervisees the purpose of supervision and can describe one's own way of working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C.</w:t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b/>
                <w:sz w:val="22"/>
              </w:rPr>
              <w:t>2.</w:t>
            </w:r>
            <w:r>
              <w:rPr>
                <w:rFonts w:cs="Arial"/>
                <w:sz w:val="22"/>
              </w:rPr>
              <w:t xml:space="preserve"> Can negotiate a mutually agreed and clear contract (practicalities; roles and responsibilities; boundaries; joint-success criteria)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C. 3.</w:t>
            </w:r>
            <w:r>
              <w:rPr>
                <w:rFonts w:cs="Arial"/>
                <w:sz w:val="22"/>
              </w:rPr>
              <w:t xml:space="preserve"> Can maintain appropriate boundaries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C. 4.</w:t>
            </w:r>
            <w:r>
              <w:rPr>
                <w:rFonts w:cs="Arial"/>
                <w:sz w:val="22"/>
              </w:rPr>
              <w:t xml:space="preserve"> Can set a supervision climate that is: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Empathic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Genuine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Congruent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Trustworthy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Immediate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C. 5.</w:t>
            </w:r>
            <w:r>
              <w:rPr>
                <w:rFonts w:cs="Arial"/>
                <w:sz w:val="22"/>
              </w:rPr>
              <w:t xml:space="preserve"> Can maintain a balance between the managerial, educative and supportive functions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C. 6. </w:t>
            </w:r>
            <w:r>
              <w:rPr>
                <w:rFonts w:cs="Arial"/>
                <w:sz w:val="22"/>
              </w:rPr>
              <w:t xml:space="preserve"> Can end a session on time and appropriately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pStyle w:val="subhead"/>
              <w:rPr>
                <w:rFonts w:cs="Arial"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L. 1. </w:t>
            </w:r>
            <w:r>
              <w:rPr>
                <w:rFonts w:cs="Arial"/>
                <w:bCs/>
                <w:sz w:val="22"/>
              </w:rPr>
              <w:t>Can listen well at multiple levels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pStyle w:val="subhead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lastRenderedPageBreak/>
              <w:t xml:space="preserve">L. 2.  </w:t>
            </w:r>
            <w:r>
              <w:rPr>
                <w:rFonts w:cs="Arial"/>
                <w:bCs/>
                <w:sz w:val="22"/>
              </w:rPr>
              <w:t>Can appropriately match different people and build rapport quickly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pStyle w:val="subhead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L. 3. </w:t>
            </w:r>
            <w:r>
              <w:rPr>
                <w:rFonts w:cs="Arial"/>
                <w:bCs/>
                <w:sz w:val="22"/>
              </w:rPr>
              <w:t>Can use a range of appropriate questions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652" w:type="dxa"/>
          </w:tcPr>
          <w:p w:rsidR="00E94220" w:rsidRDefault="00E94220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E.1.  </w:t>
            </w:r>
            <w:r>
              <w:rPr>
                <w:rFonts w:cs="Arial"/>
                <w:bCs/>
                <w:sz w:val="22"/>
              </w:rPr>
              <w:t>Can flag clearly the intent of an intervention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E.2</w:t>
            </w:r>
            <w:r>
              <w:rPr>
                <w:rFonts w:cs="Arial"/>
                <w:sz w:val="22"/>
              </w:rPr>
              <w:t>. Can use the following types of intervention: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Prescriptive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Informative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</w:t>
            </w:r>
            <w:proofErr w:type="spellStart"/>
            <w:r>
              <w:rPr>
                <w:rFonts w:cs="Arial"/>
                <w:sz w:val="22"/>
              </w:rPr>
              <w:t>Confrontative</w:t>
            </w:r>
            <w:proofErr w:type="spellEnd"/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ind w:left="7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Catalytic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ind w:left="7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Cathartic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ind w:left="7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Supportive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E.3.   </w:t>
            </w:r>
            <w:r>
              <w:rPr>
                <w:rFonts w:cs="Arial"/>
                <w:sz w:val="22"/>
              </w:rPr>
              <w:t>Can appropriately express a wide range of emotions</w:t>
            </w:r>
          </w:p>
        </w:tc>
        <w:tc>
          <w:tcPr>
            <w:tcW w:w="1276" w:type="dxa"/>
          </w:tcPr>
          <w:p w:rsidR="00E94220" w:rsidRDefault="00E9422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E94220" w:rsidRDefault="00E94220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:rsidR="00E94220" w:rsidRDefault="00E94220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E94220" w:rsidRDefault="00E94220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:rsidR="00E94220" w:rsidRDefault="00E94220">
            <w:pPr>
              <w:rPr>
                <w:rFonts w:cs="Arial"/>
                <w:sz w:val="20"/>
              </w:rPr>
            </w:pPr>
          </w:p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E.4</w:t>
            </w:r>
            <w:r>
              <w:rPr>
                <w:rFonts w:cs="Arial"/>
                <w:sz w:val="22"/>
              </w:rPr>
              <w:t>.  Can enable transformational moments in the here and now.</w:t>
            </w:r>
          </w:p>
        </w:tc>
        <w:tc>
          <w:tcPr>
            <w:tcW w:w="1276" w:type="dxa"/>
          </w:tcPr>
          <w:p w:rsidR="00E94220" w:rsidRDefault="00E9422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E94220" w:rsidRDefault="00E94220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:rsidR="00E94220" w:rsidRDefault="00E94220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E94220" w:rsidRDefault="00E9422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:rsidR="00E94220" w:rsidRDefault="00E94220">
            <w:pPr>
              <w:jc w:val="center"/>
              <w:rPr>
                <w:rFonts w:cs="Arial"/>
                <w:sz w:val="20"/>
              </w:rPr>
            </w:pPr>
          </w:p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A.1.   </w:t>
            </w:r>
            <w:r>
              <w:rPr>
                <w:rFonts w:cs="Arial"/>
                <w:sz w:val="22"/>
              </w:rPr>
              <w:t xml:space="preserve">Can move supervisee into action phase           </w:t>
            </w:r>
          </w:p>
        </w:tc>
        <w:tc>
          <w:tcPr>
            <w:tcW w:w="1276" w:type="dxa"/>
          </w:tcPr>
          <w:p w:rsidR="00E94220" w:rsidRDefault="00E9422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E94220" w:rsidRDefault="00E94220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:rsidR="00E94220" w:rsidRDefault="00E94220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E94220" w:rsidRDefault="00E9422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:rsidR="00E94220" w:rsidRDefault="00E94220">
            <w:pPr>
              <w:jc w:val="center"/>
              <w:rPr>
                <w:rFonts w:cs="Arial"/>
                <w:sz w:val="20"/>
              </w:rPr>
            </w:pPr>
          </w:p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A.2.   </w:t>
            </w:r>
            <w:r>
              <w:rPr>
                <w:rFonts w:cs="Arial"/>
                <w:bCs/>
                <w:sz w:val="22"/>
              </w:rPr>
              <w:t>Can clarify</w:t>
            </w:r>
            <w:r>
              <w:rPr>
                <w:rFonts w:cs="Arial"/>
                <w:sz w:val="22"/>
              </w:rPr>
              <w:t xml:space="preserve"> the who, what,  when, where and how</w:t>
            </w:r>
            <w:r>
              <w:rPr>
                <w:rFonts w:cs="Arial"/>
                <w:b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of the action</w:t>
            </w:r>
            <w:r>
              <w:rPr>
                <w:rFonts w:cs="Arial"/>
                <w:b/>
                <w:sz w:val="22"/>
              </w:rPr>
              <w:t xml:space="preserve">     </w:t>
            </w:r>
          </w:p>
        </w:tc>
        <w:tc>
          <w:tcPr>
            <w:tcW w:w="1276" w:type="dxa"/>
          </w:tcPr>
          <w:p w:rsidR="00E94220" w:rsidRDefault="00E9422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E94220" w:rsidRDefault="00E94220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:rsidR="00E94220" w:rsidRDefault="00E94220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E94220" w:rsidRDefault="00E94220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:rsidR="00E94220" w:rsidRDefault="00E94220">
            <w:pPr>
              <w:rPr>
                <w:rFonts w:cs="Arial"/>
                <w:sz w:val="20"/>
              </w:rPr>
            </w:pPr>
          </w:p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A.3.  </w:t>
            </w:r>
            <w:r>
              <w:rPr>
                <w:rFonts w:cs="Arial"/>
                <w:sz w:val="22"/>
              </w:rPr>
              <w:t>Can help supervisees to rehearse appropriate interventions.</w:t>
            </w:r>
          </w:p>
        </w:tc>
        <w:tc>
          <w:tcPr>
            <w:tcW w:w="1276" w:type="dxa"/>
          </w:tcPr>
          <w:p w:rsidR="00E94220" w:rsidRDefault="00E9422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E94220" w:rsidRDefault="00E94220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:rsidR="00E94220" w:rsidRDefault="00E94220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E94220" w:rsidRDefault="00E9422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:rsidR="00E94220" w:rsidRDefault="00E94220">
            <w:pPr>
              <w:jc w:val="center"/>
              <w:rPr>
                <w:rFonts w:cs="Arial"/>
                <w:sz w:val="20"/>
              </w:rPr>
            </w:pPr>
          </w:p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R.1.</w:t>
            </w:r>
            <w:r>
              <w:rPr>
                <w:rFonts w:ascii="Arial" w:hAnsi="Arial" w:cs="Arial"/>
                <w:sz w:val="22"/>
              </w:rPr>
              <w:t xml:space="preserve"> Can give feedback in a way that is: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Clear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Owned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Regular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Balanced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  <w:tr w:rsidR="00E9422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Specific</w:t>
            </w:r>
          </w:p>
        </w:tc>
        <w:tc>
          <w:tcPr>
            <w:tcW w:w="1276" w:type="dxa"/>
          </w:tcPr>
          <w:p w:rsidR="00E94220" w:rsidRDefault="00E94220"/>
        </w:tc>
        <w:tc>
          <w:tcPr>
            <w:tcW w:w="1134" w:type="dxa"/>
          </w:tcPr>
          <w:p w:rsidR="00E94220" w:rsidRDefault="00E94220"/>
        </w:tc>
        <w:tc>
          <w:tcPr>
            <w:tcW w:w="1276" w:type="dxa"/>
          </w:tcPr>
          <w:p w:rsidR="00E94220" w:rsidRDefault="00E94220"/>
        </w:tc>
        <w:tc>
          <w:tcPr>
            <w:tcW w:w="1417" w:type="dxa"/>
          </w:tcPr>
          <w:p w:rsidR="00E94220" w:rsidRDefault="00E94220"/>
        </w:tc>
        <w:tc>
          <w:tcPr>
            <w:tcW w:w="992" w:type="dxa"/>
          </w:tcPr>
          <w:p w:rsidR="00E94220" w:rsidRDefault="00E94220"/>
        </w:tc>
      </w:tr>
    </w:tbl>
    <w:p w:rsidR="00E94220" w:rsidRDefault="00E94220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276"/>
        <w:gridCol w:w="1134"/>
        <w:gridCol w:w="1276"/>
        <w:gridCol w:w="1275"/>
        <w:gridCol w:w="1134"/>
      </w:tblGrid>
      <w:tr w:rsidR="00E94220">
        <w:tblPrEx>
          <w:tblCellMar>
            <w:top w:w="0" w:type="dxa"/>
            <w:bottom w:w="0" w:type="dxa"/>
          </w:tblCellMar>
        </w:tblPrEx>
        <w:trPr>
          <w:trHeight w:val="125"/>
          <w:tblHeader/>
        </w:trPr>
        <w:tc>
          <w:tcPr>
            <w:tcW w:w="3652" w:type="dxa"/>
          </w:tcPr>
          <w:p w:rsidR="00E94220" w:rsidRDefault="00E94220">
            <w:pPr>
              <w:rPr>
                <w:sz w:val="22"/>
              </w:rPr>
            </w:pPr>
            <w:r>
              <w:rPr>
                <w:rFonts w:ascii="Geneva" w:hAnsi="Geneva"/>
                <w:color w:val="000000"/>
                <w:sz w:val="20"/>
              </w:rPr>
              <w:t>See above for full definition of headings</w:t>
            </w:r>
          </w:p>
        </w:tc>
        <w:tc>
          <w:tcPr>
            <w:tcW w:w="1276" w:type="dxa"/>
          </w:tcPr>
          <w:p w:rsidR="00E94220" w:rsidRDefault="00E942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  </w:t>
            </w:r>
            <w:r>
              <w:rPr>
                <w:rFonts w:cs="Arial"/>
                <w:sz w:val="18"/>
                <w:szCs w:val="18"/>
              </w:rPr>
              <w:t xml:space="preserve">Professional learning need </w:t>
            </w:r>
          </w:p>
        </w:tc>
        <w:tc>
          <w:tcPr>
            <w:tcW w:w="1134" w:type="dxa"/>
          </w:tcPr>
          <w:p w:rsidR="00E94220" w:rsidRDefault="00E942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  <w:p w:rsidR="00E94220" w:rsidRDefault="00E9422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Second Stage learning need</w:t>
            </w:r>
          </w:p>
        </w:tc>
        <w:tc>
          <w:tcPr>
            <w:tcW w:w="1276" w:type="dxa"/>
          </w:tcPr>
          <w:p w:rsidR="00E94220" w:rsidRDefault="00E942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  <w:p w:rsidR="00E94220" w:rsidRDefault="00E9422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Sporadically competent</w:t>
            </w:r>
          </w:p>
        </w:tc>
        <w:tc>
          <w:tcPr>
            <w:tcW w:w="1275" w:type="dxa"/>
          </w:tcPr>
          <w:p w:rsidR="00E94220" w:rsidRDefault="00E942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  <w:p w:rsidR="00E94220" w:rsidRDefault="00E9422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Consistently competent</w:t>
            </w:r>
          </w:p>
        </w:tc>
        <w:tc>
          <w:tcPr>
            <w:tcW w:w="1134" w:type="dxa"/>
          </w:tcPr>
          <w:p w:rsidR="00E94220" w:rsidRDefault="00E942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  <w:p w:rsidR="00E94220" w:rsidRDefault="00E9422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Mastery</w:t>
            </w:r>
          </w:p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220" w:rsidRDefault="00E942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Process Skills</w:t>
            </w:r>
          </w:p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Can skilfully  focus on: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Client content / phenomena                              (Mode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Supervisee's interventions                                 (Mode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Supervisee/Client relationship                         </w:t>
            </w:r>
          </w:p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(Mode 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Supervisee's reactions and </w:t>
            </w:r>
          </w:p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assumptions                                                      (Mode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Supervision relationship and parallel process          </w:t>
            </w:r>
          </w:p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(Mode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Own reactions and assumptions                     </w:t>
            </w:r>
          </w:p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(Mode 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The wider context                                               (Mode 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220" w:rsidRDefault="00E9422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Capacities or Qualities</w:t>
            </w:r>
          </w:p>
          <w:p w:rsidR="00E94220" w:rsidRDefault="00E94220">
            <w:pPr>
              <w:rPr>
                <w:rFonts w:cs="Arial"/>
              </w:rPr>
            </w:pPr>
          </w:p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1) Takes Appropriate Leadership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2) Has the appropriate  authority, presence and Impact for the role of supervisor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3) Able to build relationship and comment on it.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4)  Able to encourage, motivate and carry appropriate optimism and develop self-supervision skills in supervisee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5) Has awareness of when they find themselves deferring to others.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6) Can work across difference, trans-culturally sensitive to individual differences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7) Has developed and practices ethical maturity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8) Has a sense of humour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9) Has a sense of humility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</w:tbl>
    <w:p w:rsidR="00E94220" w:rsidRDefault="00E94220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276"/>
        <w:gridCol w:w="1134"/>
        <w:gridCol w:w="1276"/>
        <w:gridCol w:w="1275"/>
        <w:gridCol w:w="993"/>
      </w:tblGrid>
      <w:tr w:rsidR="00E94220">
        <w:tblPrEx>
          <w:tblCellMar>
            <w:top w:w="0" w:type="dxa"/>
            <w:bottom w:w="0" w:type="dxa"/>
          </w:tblCellMar>
        </w:tblPrEx>
        <w:trPr>
          <w:trHeight w:val="125"/>
          <w:tblHeader/>
        </w:trPr>
        <w:tc>
          <w:tcPr>
            <w:tcW w:w="3652" w:type="dxa"/>
          </w:tcPr>
          <w:p w:rsidR="00E94220" w:rsidRDefault="00E94220">
            <w:pPr>
              <w:rPr>
                <w:sz w:val="22"/>
              </w:rPr>
            </w:pPr>
            <w:r>
              <w:rPr>
                <w:rFonts w:ascii="Geneva" w:hAnsi="Geneva"/>
                <w:color w:val="000000"/>
                <w:sz w:val="20"/>
              </w:rPr>
              <w:t>See above for full definition of headings</w:t>
            </w:r>
          </w:p>
        </w:tc>
        <w:tc>
          <w:tcPr>
            <w:tcW w:w="1276" w:type="dxa"/>
          </w:tcPr>
          <w:p w:rsidR="00E94220" w:rsidRDefault="00E942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  </w:t>
            </w:r>
            <w:r>
              <w:rPr>
                <w:rFonts w:cs="Arial"/>
                <w:sz w:val="18"/>
                <w:szCs w:val="18"/>
              </w:rPr>
              <w:t>Professional learning need</w:t>
            </w:r>
          </w:p>
        </w:tc>
        <w:tc>
          <w:tcPr>
            <w:tcW w:w="1134" w:type="dxa"/>
          </w:tcPr>
          <w:p w:rsidR="00E94220" w:rsidRDefault="00E942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  <w:p w:rsidR="00E94220" w:rsidRDefault="00E9422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Second Stage learning need</w:t>
            </w:r>
          </w:p>
        </w:tc>
        <w:tc>
          <w:tcPr>
            <w:tcW w:w="1276" w:type="dxa"/>
          </w:tcPr>
          <w:p w:rsidR="00E94220" w:rsidRDefault="00E942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  <w:p w:rsidR="00E94220" w:rsidRDefault="00E9422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Sporadically competent</w:t>
            </w:r>
          </w:p>
        </w:tc>
        <w:tc>
          <w:tcPr>
            <w:tcW w:w="1275" w:type="dxa"/>
          </w:tcPr>
          <w:p w:rsidR="00E94220" w:rsidRDefault="00E942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  <w:p w:rsidR="00E94220" w:rsidRDefault="00E9422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Consistently competent</w:t>
            </w:r>
          </w:p>
        </w:tc>
        <w:tc>
          <w:tcPr>
            <w:tcW w:w="993" w:type="dxa"/>
          </w:tcPr>
          <w:p w:rsidR="00E94220" w:rsidRDefault="00E942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  <w:p w:rsidR="00E94220" w:rsidRDefault="00E9422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Mastery</w:t>
            </w:r>
          </w:p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220" w:rsidRDefault="00E94220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 Commitment to one’s own ongoing development</w:t>
            </w:r>
          </w:p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1) Can ensure own appropriate supervision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2) Committed to updating own practitioner and supervisory skills and knowledge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3) Can recognise own limits and identify own strengths and weaknesses as a Supervisor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4) Receives regular feedback from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Supervisees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Peers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Own supervisor/seniors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t xml:space="preserve"> </w:t>
            </w:r>
          </w:p>
          <w:p w:rsidR="00E94220" w:rsidRDefault="00E94220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Optional:</w:t>
            </w:r>
          </w:p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220" w:rsidRDefault="00E94220">
            <w:r>
              <w:rPr>
                <w:rFonts w:cs="Arial"/>
                <w:b/>
              </w:rPr>
              <w:t>For Group Supervisors</w:t>
            </w:r>
          </w:p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1) Can ensure knowledge of group dynamics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2) Can use the process of the group to aid the supervision process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3) Can handle competitiveness in groups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</w:p>
          <w:p w:rsidR="00E94220" w:rsidRDefault="00E94220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For Senior Organisational Supervisors</w:t>
            </w:r>
          </w:p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1) Can supervise inter-professional issues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2) Can supervise inter-organisational issues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3) Has knowledge of stages in team and organisational </w:t>
            </w:r>
            <w:r>
              <w:rPr>
                <w:rFonts w:cs="Arial"/>
                <w:sz w:val="22"/>
                <w:szCs w:val="22"/>
              </w:rPr>
              <w:t xml:space="preserve">development </w:t>
            </w:r>
            <w:r>
              <w:rPr>
                <w:rFonts w:ascii="Geneva" w:hAnsi="Geneva"/>
                <w:color w:val="000000"/>
                <w:sz w:val="22"/>
                <w:szCs w:val="22"/>
              </w:rPr>
              <w:t>and systems theory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4) Can surface the underlying team or organisational culture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5) Can facilitate organisation change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  <w:tr w:rsidR="00E94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220" w:rsidRDefault="00E9422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6) Can create a learning culture in which supervision flourishes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0" w:rsidRDefault="00E94220"/>
        </w:tc>
      </w:tr>
    </w:tbl>
    <w:p w:rsidR="00E94220" w:rsidRDefault="00E94220">
      <w:pPr>
        <w:ind w:left="-142"/>
        <w:rPr>
          <w:rFonts w:cs="Arial"/>
          <w:sz w:val="20"/>
        </w:rPr>
      </w:pPr>
    </w:p>
    <w:p w:rsidR="00E94220" w:rsidRDefault="00E94220">
      <w:pPr>
        <w:pStyle w:val="BodyTextIndent3"/>
      </w:pPr>
    </w:p>
    <w:sectPr w:rsidR="00E9422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4CA07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3229D"/>
    <w:multiLevelType w:val="hybridMultilevel"/>
    <w:tmpl w:val="4ED252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3507E"/>
    <w:multiLevelType w:val="hybridMultilevel"/>
    <w:tmpl w:val="880840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B7CB6"/>
    <w:multiLevelType w:val="hybridMultilevel"/>
    <w:tmpl w:val="53CE7E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C5E6D"/>
    <w:multiLevelType w:val="hybridMultilevel"/>
    <w:tmpl w:val="1F72AD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D36DC2"/>
    <w:multiLevelType w:val="hybridMultilevel"/>
    <w:tmpl w:val="D16A8E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931CE1"/>
    <w:multiLevelType w:val="hybridMultilevel"/>
    <w:tmpl w:val="5A2A83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64787D"/>
    <w:multiLevelType w:val="hybridMultilevel"/>
    <w:tmpl w:val="5C78BE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9235F8"/>
    <w:multiLevelType w:val="hybridMultilevel"/>
    <w:tmpl w:val="39E688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5F407E"/>
    <w:multiLevelType w:val="hybridMultilevel"/>
    <w:tmpl w:val="D38881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5F3D41"/>
    <w:multiLevelType w:val="hybridMultilevel"/>
    <w:tmpl w:val="3DB6FF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AD728E"/>
    <w:multiLevelType w:val="hybridMultilevel"/>
    <w:tmpl w:val="33C6A0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2F2FB6"/>
    <w:multiLevelType w:val="hybridMultilevel"/>
    <w:tmpl w:val="34D418AE"/>
    <w:lvl w:ilvl="0" w:tplc="32CC3EB6">
      <w:start w:val="4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A80DDD"/>
    <w:multiLevelType w:val="hybridMultilevel"/>
    <w:tmpl w:val="2160CF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D72626"/>
    <w:multiLevelType w:val="hybridMultilevel"/>
    <w:tmpl w:val="920671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ED660B"/>
    <w:multiLevelType w:val="hybridMultilevel"/>
    <w:tmpl w:val="18BC33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D358B0"/>
    <w:multiLevelType w:val="hybridMultilevel"/>
    <w:tmpl w:val="7C50A0C2"/>
    <w:lvl w:ilvl="0" w:tplc="78EC8A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1D57CE"/>
    <w:multiLevelType w:val="hybridMultilevel"/>
    <w:tmpl w:val="97D07D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404F89"/>
    <w:multiLevelType w:val="hybridMultilevel"/>
    <w:tmpl w:val="D20CBF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8B02A7"/>
    <w:multiLevelType w:val="hybridMultilevel"/>
    <w:tmpl w:val="00889A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0308A6"/>
    <w:multiLevelType w:val="hybridMultilevel"/>
    <w:tmpl w:val="F00A5C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2B01F1"/>
    <w:multiLevelType w:val="hybridMultilevel"/>
    <w:tmpl w:val="485E94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8F246B"/>
    <w:multiLevelType w:val="hybridMultilevel"/>
    <w:tmpl w:val="B47811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C772D0"/>
    <w:multiLevelType w:val="hybridMultilevel"/>
    <w:tmpl w:val="EB78DF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6"/>
  </w:num>
  <w:num w:numId="3">
    <w:abstractNumId w:val="3"/>
  </w:num>
  <w:num w:numId="4">
    <w:abstractNumId w:val="13"/>
  </w:num>
  <w:num w:numId="5">
    <w:abstractNumId w:val="7"/>
  </w:num>
  <w:num w:numId="6">
    <w:abstractNumId w:val="10"/>
  </w:num>
  <w:num w:numId="7">
    <w:abstractNumId w:val="8"/>
  </w:num>
  <w:num w:numId="8">
    <w:abstractNumId w:val="15"/>
  </w:num>
  <w:num w:numId="9">
    <w:abstractNumId w:val="17"/>
  </w:num>
  <w:num w:numId="10">
    <w:abstractNumId w:val="2"/>
  </w:num>
  <w:num w:numId="11">
    <w:abstractNumId w:val="9"/>
  </w:num>
  <w:num w:numId="12">
    <w:abstractNumId w:val="21"/>
  </w:num>
  <w:num w:numId="13">
    <w:abstractNumId w:val="23"/>
  </w:num>
  <w:num w:numId="14">
    <w:abstractNumId w:val="18"/>
  </w:num>
  <w:num w:numId="15">
    <w:abstractNumId w:val="1"/>
  </w:num>
  <w:num w:numId="16">
    <w:abstractNumId w:val="19"/>
  </w:num>
  <w:num w:numId="17">
    <w:abstractNumId w:val="16"/>
  </w:num>
  <w:num w:numId="18">
    <w:abstractNumId w:val="11"/>
  </w:num>
  <w:num w:numId="19">
    <w:abstractNumId w:val="4"/>
  </w:num>
  <w:num w:numId="20">
    <w:abstractNumId w:val="14"/>
  </w:num>
  <w:num w:numId="21">
    <w:abstractNumId w:val="20"/>
  </w:num>
  <w:num w:numId="22">
    <w:abstractNumId w:val="5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55"/>
    <w:rsid w:val="0003082A"/>
    <w:rsid w:val="006B536B"/>
    <w:rsid w:val="006F04AB"/>
    <w:rsid w:val="007A3755"/>
    <w:rsid w:val="0082462C"/>
    <w:rsid w:val="00B00C8B"/>
    <w:rsid w:val="00B86A55"/>
    <w:rsid w:val="00E9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GHeading">
    <w:name w:val="BCG Heading"/>
    <w:basedOn w:val="Normal"/>
    <w:next w:val="Normal"/>
    <w:pPr>
      <w:jc w:val="center"/>
    </w:pPr>
    <w:rPr>
      <w:b/>
      <w:sz w:val="40"/>
      <w:szCs w:val="20"/>
    </w:rPr>
  </w:style>
  <w:style w:type="paragraph" w:customStyle="1" w:styleId="subhead">
    <w:name w:val="subhead"/>
    <w:basedOn w:val="Normal"/>
    <w:next w:val="Normal"/>
    <w:pPr>
      <w:spacing w:after="240"/>
    </w:pPr>
    <w:rPr>
      <w:sz w:val="28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BodyTextIndent3">
    <w:name w:val="Body Text Indent 3"/>
    <w:basedOn w:val="Normal"/>
    <w:semiHidden/>
    <w:pPr>
      <w:ind w:left="-142"/>
    </w:pPr>
    <w:rPr>
      <w:rFonts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GHeading">
    <w:name w:val="BCG Heading"/>
    <w:basedOn w:val="Normal"/>
    <w:next w:val="Normal"/>
    <w:pPr>
      <w:jc w:val="center"/>
    </w:pPr>
    <w:rPr>
      <w:b/>
      <w:sz w:val="40"/>
      <w:szCs w:val="20"/>
    </w:rPr>
  </w:style>
  <w:style w:type="paragraph" w:customStyle="1" w:styleId="subhead">
    <w:name w:val="subhead"/>
    <w:basedOn w:val="Normal"/>
    <w:next w:val="Normal"/>
    <w:pPr>
      <w:spacing w:after="240"/>
    </w:pPr>
    <w:rPr>
      <w:sz w:val="28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BodyTextIndent3">
    <w:name w:val="Body Text Indent 3"/>
    <w:basedOn w:val="Normal"/>
    <w:semiHidden/>
    <w:pPr>
      <w:ind w:left="-142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and other Assessment Questionnaire for Supervisors</vt:lpstr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Stephenson</dc:creator>
  <cp:lastModifiedBy>Matt Stephenson</cp:lastModifiedBy>
  <cp:revision>2</cp:revision>
  <dcterms:created xsi:type="dcterms:W3CDTF">2019-02-01T23:51:00Z</dcterms:created>
  <dcterms:modified xsi:type="dcterms:W3CDTF">2019-02-01T23:51:00Z</dcterms:modified>
</cp:coreProperties>
</file>